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0BB1CAA8" w:rsidR="00FB2639" w:rsidRDefault="001B6484" w:rsidP="001B6484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#315-</w:t>
      </w:r>
      <w:r w:rsidR="00BC159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Screw-On Anchor </w:t>
      </w:r>
      <w:r w:rsidR="00BC159A">
        <w:rPr>
          <w:rFonts w:ascii="Arial" w:hAnsi="Arial" w:cs="Arial"/>
          <w:color w:val="000000"/>
        </w:rPr>
        <w:t>Plate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72CA9025" w14:textId="6008CCCE" w:rsidR="00C43762" w:rsidRDefault="00C4376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  <w:bookmarkStart w:id="0" w:name="_GoBack"/>
      <w:bookmarkEnd w:id="0"/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15A26DEA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35F701B" w14:textId="068EE5D2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0E565971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C. ASTM A1008/A1008M Sheet Metal Anchors and Ties (Plain Steel)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974911" w14:textId="446EBC56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02891B16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673F68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28CE40C2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673F68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39B677" w14:textId="3C420E03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5DCBE986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  <w:r w:rsidR="00C43762">
        <w:rPr>
          <w:rFonts w:ascii="Arial" w:hAnsi="Arial" w:cs="Arial"/>
          <w:szCs w:val="24"/>
        </w:rPr>
        <w:t xml:space="preserve"> 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22ADBF27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1B6484">
        <w:rPr>
          <w:rFonts w:ascii="Arial" w:hAnsi="Arial" w:cs="Arial"/>
          <w:b/>
          <w:bCs/>
          <w:szCs w:val="24"/>
        </w:rPr>
        <w:t>NO. 315-</w:t>
      </w:r>
      <w:r w:rsidR="00BC159A">
        <w:rPr>
          <w:rFonts w:ascii="Arial" w:hAnsi="Arial" w:cs="Arial"/>
          <w:b/>
          <w:bCs/>
          <w:szCs w:val="24"/>
        </w:rPr>
        <w:t>D</w:t>
      </w:r>
      <w:r w:rsidR="001B6484">
        <w:rPr>
          <w:rFonts w:ascii="Arial" w:hAnsi="Arial" w:cs="Arial"/>
          <w:b/>
          <w:bCs/>
          <w:szCs w:val="24"/>
        </w:rPr>
        <w:t xml:space="preserve"> SCREW-ON ANCHOR </w:t>
      </w:r>
      <w:r w:rsidR="00BC159A">
        <w:rPr>
          <w:rFonts w:ascii="Arial" w:hAnsi="Arial" w:cs="Arial"/>
          <w:b/>
          <w:bCs/>
          <w:szCs w:val="24"/>
        </w:rPr>
        <w:t>PLATE</w:t>
      </w:r>
    </w:p>
    <w:p w14:paraId="55505A8F" w14:textId="1B92BFFD" w:rsidR="001B6484" w:rsidRPr="001B6484" w:rsidRDefault="001B6484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BC159A">
        <w:rPr>
          <w:rFonts w:ascii="Arial" w:hAnsi="Arial" w:cs="Arial"/>
          <w:szCs w:val="24"/>
        </w:rPr>
        <w:t>[[</w:t>
      </w:r>
      <w:r>
        <w:rPr>
          <w:rFonts w:ascii="Arial" w:hAnsi="Arial" w:cs="Arial"/>
          <w:szCs w:val="24"/>
        </w:rPr>
        <w:t>12 gage</w:t>
      </w:r>
      <w:r w:rsidR="00BC159A">
        <w:rPr>
          <w:rFonts w:ascii="Arial" w:hAnsi="Arial" w:cs="Arial"/>
          <w:szCs w:val="24"/>
        </w:rPr>
        <w:t>][14 gage]]</w:t>
      </w:r>
      <w:r>
        <w:rPr>
          <w:rFonts w:ascii="Arial" w:hAnsi="Arial" w:cs="Arial"/>
          <w:szCs w:val="24"/>
        </w:rPr>
        <w:t xml:space="preserve"> x </w:t>
      </w:r>
      <w:r w:rsidR="00BC159A">
        <w:rPr>
          <w:rFonts w:ascii="Arial" w:hAnsi="Arial" w:cs="Arial"/>
          <w:szCs w:val="24"/>
        </w:rPr>
        <w:t>1-1/4</w:t>
      </w:r>
      <w:r>
        <w:rPr>
          <w:rFonts w:ascii="Arial" w:hAnsi="Arial" w:cs="Arial"/>
          <w:szCs w:val="24"/>
        </w:rPr>
        <w:t>” wide x 6-1/2” long with ¼” diameter holes</w:t>
      </w:r>
    </w:p>
    <w:p w14:paraId="33177543" w14:textId="6F2EA6F5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 [Hotdip Galvanized After Fabrication] [Stainless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1B6484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73F68"/>
    <w:rsid w:val="0076672C"/>
    <w:rsid w:val="00A6198B"/>
    <w:rsid w:val="00BC159A"/>
    <w:rsid w:val="00BD3027"/>
    <w:rsid w:val="00C43762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2019-09-20T13:50:00Z</dcterms:created>
  <dcterms:modified xsi:type="dcterms:W3CDTF">2019-09-30T21:14:00Z</dcterms:modified>
</cp:coreProperties>
</file>