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80A1" w14:textId="0CFE41AF" w:rsidR="00FB2639" w:rsidRDefault="00BB19AE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#216 Wire Type Column Anchor (flanges parallel to wall)</w:t>
      </w: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12364FCC" w14:textId="77777777" w:rsidR="00A7667E" w:rsidRDefault="004174D2" w:rsidP="00A7667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1B832BDC" w14:textId="489FF36A" w:rsidR="00A7667E" w:rsidRDefault="00A7667E" w:rsidP="00A7667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4899132C" w14:textId="290D1A3D" w:rsidR="00EA303D" w:rsidRDefault="00EA303D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4F5C7F95" w14:textId="029888EB" w:rsidR="003305F0" w:rsidRPr="00EA05C2" w:rsidRDefault="003305F0" w:rsidP="00BB19AE">
      <w:pPr>
        <w:rPr>
          <w:rFonts w:ascii="Arial" w:hAnsi="Arial" w:cs="Arial"/>
          <w:szCs w:val="24"/>
        </w:rPr>
      </w:pPr>
    </w:p>
    <w:p w14:paraId="2A974911" w14:textId="18541AF3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B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5A2377F7" w14:textId="30EA939A" w:rsidR="00BB19AE" w:rsidRDefault="00EA303D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BB19AE">
        <w:rPr>
          <w:rFonts w:ascii="Arial" w:eastAsiaTheme="minorHAnsi" w:hAnsi="Arial" w:cs="Arial"/>
          <w:snapToGrid/>
          <w:szCs w:val="24"/>
        </w:rPr>
        <w:t>C. ASTM A1008/A1008M Sheet Metal Anchors and Ties (Plain Steel)</w:t>
      </w:r>
    </w:p>
    <w:p w14:paraId="255635F3" w14:textId="77777777" w:rsidR="00BB19AE" w:rsidRDefault="00BB19AE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09E1714" w14:textId="0C4C0089" w:rsidR="004174D2" w:rsidRPr="00BB19AE" w:rsidRDefault="00BB19AE" w:rsidP="00BB19AE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D</w:t>
      </w:r>
      <w:r w:rsidR="00EA303D">
        <w:rPr>
          <w:rFonts w:ascii="Arial" w:eastAsiaTheme="minorHAnsi" w:hAnsi="Arial" w:cs="Arial"/>
          <w:snapToGrid/>
          <w:szCs w:val="24"/>
        </w:rPr>
        <w:t>. Stainless Steel AISI [Type 304] [or] [Type 316]</w:t>
      </w:r>
      <w:r w:rsidR="004174D2">
        <w:rPr>
          <w:rFonts w:ascii="Arial" w:hAnsi="Arial" w:cs="Arial"/>
          <w:szCs w:val="24"/>
        </w:rPr>
        <w:t xml:space="preserve"> </w:t>
      </w:r>
    </w:p>
    <w:p w14:paraId="02A17D4C" w14:textId="77777777" w:rsidR="000B3C26" w:rsidRDefault="000B3C26" w:rsidP="000B3C26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2741AFE9" w14:textId="2AE9B6CA" w:rsidR="000B3C26" w:rsidRPr="00EA05C2" w:rsidRDefault="00BB19AE" w:rsidP="000B3C26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E</w:t>
      </w:r>
      <w:r w:rsidR="000B3C26">
        <w:rPr>
          <w:rFonts w:ascii="Arial" w:eastAsiaTheme="minorHAnsi" w:hAnsi="Arial" w:cs="Arial"/>
          <w:snapToGrid/>
          <w:szCs w:val="24"/>
        </w:rPr>
        <w:t>.</w:t>
      </w:r>
      <w:r w:rsidR="000B3C26" w:rsidRPr="00EA05C2">
        <w:rPr>
          <w:rFonts w:ascii="Arial" w:eastAsiaTheme="minorHAnsi" w:hAnsi="Arial" w:cs="Arial"/>
          <w:b/>
          <w:bCs/>
          <w:snapToGrid/>
          <w:szCs w:val="24"/>
        </w:rPr>
        <w:t xml:space="preserve"> </w:t>
      </w:r>
      <w:r w:rsidR="000B3C26" w:rsidRPr="00EA05C2">
        <w:rPr>
          <w:rFonts w:ascii="Arial" w:eastAsiaTheme="minorHAnsi" w:hAnsi="Arial" w:cs="Arial"/>
          <w:snapToGrid/>
          <w:szCs w:val="24"/>
        </w:rPr>
        <w:t>ASTM A580/A580M-15 Standard Specification for Stainless Steel Wire</w:t>
      </w:r>
    </w:p>
    <w:p w14:paraId="1E0641D5" w14:textId="77777777" w:rsidR="000B3C26" w:rsidRPr="00EA05C2" w:rsidRDefault="000B3C26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1184717" w14:textId="65CA75CD" w:rsidR="000B3C26" w:rsidRDefault="000B3C26" w:rsidP="000B3C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F</w:t>
      </w:r>
      <w:r w:rsidRPr="00EA05C2">
        <w:rPr>
          <w:rFonts w:ascii="Arial" w:hAnsi="Arial" w:cs="Arial"/>
          <w:szCs w:val="24"/>
        </w:rPr>
        <w:t xml:space="preserve">. ASTM A641/641M-09a (2014) Standard Specification for Zinc-Coated (Mill </w:t>
      </w:r>
      <w:r>
        <w:rPr>
          <w:rFonts w:ascii="Arial" w:hAnsi="Arial" w:cs="Arial"/>
          <w:szCs w:val="24"/>
        </w:rPr>
        <w:tab/>
      </w:r>
      <w:r w:rsidRPr="00EA05C2">
        <w:rPr>
          <w:rFonts w:ascii="Arial" w:hAnsi="Arial" w:cs="Arial"/>
          <w:szCs w:val="24"/>
        </w:rPr>
        <w:t xml:space="preserve">Galvanized) Carbon Steel Wire.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0AAE1DAB" w14:textId="77777777" w:rsidR="00BB19AE" w:rsidRDefault="00BB19AE" w:rsidP="00BB19AE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b/>
          <w:color w:val="000000"/>
          <w:szCs w:val="24"/>
        </w:rPr>
        <w:t>NO. 216 WIRE TYPE COLUMN ANCHOR (flanges parallel to wall)</w:t>
      </w:r>
    </w:p>
    <w:p w14:paraId="162FC162" w14:textId="0290E5A6" w:rsidR="00027F90" w:rsidRPr="00BB19AE" w:rsidRDefault="00BB19AE" w:rsidP="00BB19AE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color w:val="000000"/>
          <w:szCs w:val="24"/>
        </w:rPr>
        <w:t>[3/16</w:t>
      </w:r>
      <w:r>
        <w:rPr>
          <w:rFonts w:ascii="Arial" w:hAnsi="Arial" w:cs="Arial"/>
          <w:color w:val="000000"/>
          <w:szCs w:val="24"/>
        </w:rPr>
        <w:t>” diameter</w:t>
      </w:r>
      <w:r w:rsidRPr="00051C94">
        <w:rPr>
          <w:rFonts w:ascii="Arial" w:hAnsi="Arial" w:cs="Arial"/>
          <w:color w:val="000000"/>
          <w:szCs w:val="24"/>
        </w:rPr>
        <w:t>]</w:t>
      </w:r>
      <w:r>
        <w:rPr>
          <w:rFonts w:ascii="Arial" w:hAnsi="Arial" w:cs="Arial"/>
          <w:color w:val="000000"/>
          <w:szCs w:val="24"/>
        </w:rPr>
        <w:t xml:space="preserve"> x</w:t>
      </w:r>
      <w:r w:rsidRPr="00051C94">
        <w:rPr>
          <w:rFonts w:ascii="Arial" w:hAnsi="Arial" w:cs="Arial"/>
          <w:color w:val="000000"/>
          <w:szCs w:val="24"/>
        </w:rPr>
        <w:t xml:space="preserve"> [</w:t>
      </w:r>
      <w:r>
        <w:rPr>
          <w:rFonts w:ascii="Arial" w:hAnsi="Arial" w:cs="Arial"/>
          <w:color w:val="000000"/>
          <w:szCs w:val="24"/>
        </w:rPr>
        <w:t>length] x [1/2” x 2.5” flange slot]</w:t>
      </w:r>
    </w:p>
    <w:p w14:paraId="33177543" w14:textId="22E4EE32" w:rsidR="00027F90" w:rsidRDefault="00027F90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 [Hotdip Galvanized</w:t>
      </w:r>
      <w:r w:rsidR="00A7667E">
        <w:rPr>
          <w:rFonts w:ascii="Arial" w:hAnsi="Arial" w:cs="Arial"/>
          <w:szCs w:val="24"/>
        </w:rPr>
        <w:t xml:space="preserve"> After Fabrication] [Stainless </w:t>
      </w:r>
      <w:bookmarkStart w:id="0" w:name="_GoBack"/>
      <w:bookmarkEnd w:id="0"/>
      <w:r>
        <w:rPr>
          <w:rFonts w:ascii="Arial" w:hAnsi="Arial" w:cs="Arial"/>
          <w:szCs w:val="24"/>
        </w:rPr>
        <w:t>Steel</w:t>
      </w:r>
      <w:r w:rsidR="00BB19AE">
        <w:rPr>
          <w:rFonts w:ascii="Arial" w:hAnsi="Arial" w:cs="Arial"/>
          <w:szCs w:val="24"/>
        </w:rPr>
        <w:t>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C3EF2"/>
    <w:rsid w:val="0076672C"/>
    <w:rsid w:val="00A6198B"/>
    <w:rsid w:val="00A7667E"/>
    <w:rsid w:val="00BB19AE"/>
    <w:rsid w:val="00BD3027"/>
    <w:rsid w:val="00DD7414"/>
    <w:rsid w:val="00E3099E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4</cp:revision>
  <dcterms:created xsi:type="dcterms:W3CDTF">2019-09-19T15:20:00Z</dcterms:created>
  <dcterms:modified xsi:type="dcterms:W3CDTF">2019-09-30T20:44:00Z</dcterms:modified>
</cp:coreProperties>
</file>